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4E1" w:rsidRPr="003E04E1" w:rsidRDefault="003E04E1" w:rsidP="003E04E1">
      <w:pPr>
        <w:jc w:val="center"/>
        <w:rPr>
          <w:rFonts w:ascii="Candara" w:hAnsi="Candara"/>
        </w:rPr>
      </w:pPr>
      <w:r w:rsidRPr="003E04E1">
        <w:rPr>
          <w:rFonts w:ascii="Candara" w:hAnsi="Candara"/>
        </w:rPr>
        <w:t>Your Group has been asked to respond to the following questions proposed by Rome:</w:t>
      </w:r>
    </w:p>
    <w:p w:rsidR="003E04E1" w:rsidRPr="003E04E1" w:rsidRDefault="003E04E1" w:rsidP="003E04E1">
      <w:pPr>
        <w:pStyle w:val="ListParagraph"/>
        <w:numPr>
          <w:ilvl w:val="0"/>
          <w:numId w:val="1"/>
        </w:numPr>
        <w:rPr>
          <w:rFonts w:ascii="Candara" w:hAnsi="Candara"/>
          <w:b/>
          <w:color w:val="7030A0"/>
        </w:rPr>
      </w:pPr>
      <w:r w:rsidRPr="003E04E1">
        <w:rPr>
          <w:rFonts w:ascii="Candara" w:hAnsi="Candara"/>
          <w:b/>
          <w:color w:val="7030A0"/>
        </w:rPr>
        <w:t>THEME: CO-RESPONSIBLE IN THE MISSION (SYNODALITY IS AT THE SERVICE OF THE CHURCH’S MISSION, IN WHICH ALL HER MEMBERS ARE CALLED TO PARTICIPATE.)</w:t>
      </w:r>
    </w:p>
    <w:p w:rsidR="003E04E1" w:rsidRPr="003E04E1" w:rsidRDefault="003E04E1" w:rsidP="003E04E1">
      <w:pPr>
        <w:pStyle w:val="ListParagraph"/>
        <w:numPr>
          <w:ilvl w:val="1"/>
          <w:numId w:val="1"/>
        </w:numPr>
        <w:rPr>
          <w:rFonts w:ascii="Candara" w:hAnsi="Candara"/>
          <w:b/>
        </w:rPr>
      </w:pPr>
      <w:r w:rsidRPr="003E04E1">
        <w:rPr>
          <w:rFonts w:ascii="Candara" w:hAnsi="Candara"/>
          <w:b/>
        </w:rPr>
        <w:t>Since we are all missionary disciples, how is every baptised person called to participate in the mission of the Church?</w:t>
      </w: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Pr="003E04E1" w:rsidRDefault="003E04E1" w:rsidP="003E04E1">
      <w:pPr>
        <w:rPr>
          <w:rFonts w:ascii="Candara" w:hAnsi="Candara"/>
        </w:rPr>
      </w:pPr>
    </w:p>
    <w:p w:rsidR="003E04E1" w:rsidRDefault="003E04E1" w:rsidP="003E04E1">
      <w:pPr>
        <w:pStyle w:val="ListParagraph"/>
        <w:numPr>
          <w:ilvl w:val="1"/>
          <w:numId w:val="1"/>
        </w:numPr>
        <w:rPr>
          <w:rFonts w:ascii="Candara" w:hAnsi="Candara"/>
          <w:b/>
        </w:rPr>
      </w:pPr>
      <w:r w:rsidRPr="003E04E1">
        <w:rPr>
          <w:rFonts w:ascii="Candara" w:hAnsi="Candara"/>
          <w:b/>
        </w:rPr>
        <w:t xml:space="preserve">What hinders the baptised from being active in mission? </w:t>
      </w: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pStyle w:val="ListParagraph"/>
        <w:numPr>
          <w:ilvl w:val="1"/>
          <w:numId w:val="1"/>
        </w:numPr>
        <w:rPr>
          <w:rFonts w:ascii="Candara" w:hAnsi="Candara"/>
          <w:b/>
        </w:rPr>
      </w:pPr>
      <w:r w:rsidRPr="003E04E1">
        <w:rPr>
          <w:rFonts w:ascii="Candara" w:hAnsi="Candara"/>
          <w:b/>
        </w:rPr>
        <w:t>What areas of mission are we neglecting?</w:t>
      </w: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Default="003E04E1" w:rsidP="003E04E1">
      <w:pPr>
        <w:rPr>
          <w:rFonts w:ascii="Candara" w:hAnsi="Candara"/>
        </w:rPr>
      </w:pPr>
    </w:p>
    <w:p w:rsidR="003E04E1" w:rsidRPr="003E04E1" w:rsidRDefault="003E04E1" w:rsidP="003E04E1">
      <w:pPr>
        <w:rPr>
          <w:rFonts w:ascii="Candara" w:hAnsi="Candara"/>
          <w:b/>
        </w:rPr>
      </w:pPr>
    </w:p>
    <w:p w:rsidR="003E04E1" w:rsidRPr="003E04E1" w:rsidRDefault="003E04E1" w:rsidP="003E04E1">
      <w:pPr>
        <w:pStyle w:val="ListParagraph"/>
        <w:numPr>
          <w:ilvl w:val="1"/>
          <w:numId w:val="1"/>
        </w:numPr>
        <w:rPr>
          <w:rFonts w:ascii="Candara" w:hAnsi="Candara"/>
          <w:b/>
        </w:rPr>
      </w:pPr>
      <w:r w:rsidRPr="003E04E1">
        <w:rPr>
          <w:rFonts w:ascii="Candara" w:hAnsi="Candara"/>
          <w:b/>
        </w:rPr>
        <w:lastRenderedPageBreak/>
        <w:t>How does the community support its members who serve society in various ways (social and political involvement, scientific research, education, promoting social justice, protecting human rights, caring for the environment, etc.)?</w:t>
      </w:r>
    </w:p>
    <w:p w:rsidR="003E04E1" w:rsidRPr="003E04E1" w:rsidRDefault="003E04E1" w:rsidP="003E04E1">
      <w:pPr>
        <w:rPr>
          <w:rFonts w:ascii="Candara" w:hAnsi="Candara"/>
          <w:b/>
        </w:rPr>
      </w:pPr>
    </w:p>
    <w:p w:rsidR="003E04E1" w:rsidRP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pStyle w:val="ListParagraph"/>
        <w:numPr>
          <w:ilvl w:val="1"/>
          <w:numId w:val="1"/>
        </w:numPr>
        <w:rPr>
          <w:rFonts w:ascii="Candara" w:hAnsi="Candara"/>
          <w:b/>
        </w:rPr>
      </w:pPr>
      <w:r w:rsidRPr="003E04E1">
        <w:rPr>
          <w:rFonts w:ascii="Candara" w:hAnsi="Candara"/>
          <w:b/>
        </w:rPr>
        <w:t>How does the Church help these members to live out their service to society in a missionary way?</w:t>
      </w:r>
    </w:p>
    <w:p w:rsidR="003E04E1" w:rsidRP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pStyle w:val="ListParagraph"/>
        <w:numPr>
          <w:ilvl w:val="1"/>
          <w:numId w:val="1"/>
        </w:numPr>
        <w:rPr>
          <w:rFonts w:ascii="Candara" w:hAnsi="Candara"/>
          <w:b/>
        </w:rPr>
      </w:pPr>
      <w:r w:rsidRPr="003E04E1">
        <w:rPr>
          <w:rFonts w:ascii="Candara" w:hAnsi="Candara"/>
          <w:b/>
        </w:rPr>
        <w:t>How is discernment about missionary choices made and by whom?</w:t>
      </w:r>
    </w:p>
    <w:p w:rsidR="003E04E1" w:rsidRP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Default="003E04E1" w:rsidP="003E04E1">
      <w:pPr>
        <w:rPr>
          <w:rFonts w:ascii="Candara" w:hAnsi="Candara"/>
          <w:b/>
        </w:rPr>
      </w:pPr>
    </w:p>
    <w:p w:rsidR="003E04E1" w:rsidRPr="003E04E1" w:rsidRDefault="003E04E1" w:rsidP="003E04E1">
      <w:pPr>
        <w:rPr>
          <w:rFonts w:ascii="Candara" w:hAnsi="Candara"/>
          <w:b/>
        </w:rPr>
      </w:pPr>
    </w:p>
    <w:p w:rsidR="003E04E1" w:rsidRPr="003E04E1" w:rsidRDefault="003E04E1" w:rsidP="003E04E1">
      <w:pPr>
        <w:rPr>
          <w:rFonts w:ascii="Candara" w:hAnsi="Candara"/>
          <w:b/>
        </w:rPr>
      </w:pPr>
    </w:p>
    <w:p w:rsidR="00434053" w:rsidRPr="003E04E1" w:rsidRDefault="003E04E1" w:rsidP="003E04E1">
      <w:pPr>
        <w:pStyle w:val="ListParagraph"/>
        <w:numPr>
          <w:ilvl w:val="1"/>
          <w:numId w:val="1"/>
        </w:numPr>
        <w:rPr>
          <w:rFonts w:ascii="Candara" w:hAnsi="Candara"/>
          <w:b/>
        </w:rPr>
      </w:pPr>
      <w:r w:rsidRPr="003E04E1">
        <w:rPr>
          <w:rFonts w:ascii="Candara" w:hAnsi="Candara"/>
          <w:b/>
        </w:rPr>
        <w:t>How are the different traditions that constitute the patrimony of many Churches, especially the Oriental ones, integrated and adapted, with respect to the synodal style, in view of an effective Christian witness?</w:t>
      </w:r>
    </w:p>
    <w:p w:rsidR="00514D8E" w:rsidRDefault="00514D8E" w:rsidP="00514D8E">
      <w:pPr>
        <w:ind w:left="360" w:hanging="360"/>
        <w:jc w:val="center"/>
        <w:rPr>
          <w:i/>
        </w:rPr>
      </w:pPr>
    </w:p>
    <w:p w:rsidR="00514D8E" w:rsidRDefault="00514D8E" w:rsidP="00514D8E">
      <w:pPr>
        <w:ind w:left="360" w:hanging="360"/>
        <w:jc w:val="center"/>
        <w:rPr>
          <w:i/>
        </w:rPr>
      </w:pPr>
    </w:p>
    <w:p w:rsidR="00514D8E" w:rsidRDefault="00514D8E" w:rsidP="00514D8E">
      <w:pPr>
        <w:ind w:left="360" w:hanging="360"/>
        <w:jc w:val="center"/>
        <w:rPr>
          <w:i/>
        </w:rPr>
      </w:pPr>
    </w:p>
    <w:p w:rsidR="00514D8E" w:rsidRDefault="00514D8E" w:rsidP="00514D8E">
      <w:pPr>
        <w:ind w:left="360" w:hanging="360"/>
        <w:jc w:val="center"/>
        <w:rPr>
          <w:i/>
        </w:rPr>
      </w:pPr>
    </w:p>
    <w:p w:rsidR="00514D8E" w:rsidRDefault="00514D8E" w:rsidP="00514D8E">
      <w:pPr>
        <w:ind w:left="360" w:hanging="360"/>
        <w:jc w:val="center"/>
        <w:rPr>
          <w:i/>
        </w:rPr>
      </w:pPr>
    </w:p>
    <w:p w:rsidR="00514D8E" w:rsidRDefault="00514D8E" w:rsidP="00514D8E">
      <w:pPr>
        <w:ind w:left="360" w:hanging="360"/>
        <w:jc w:val="center"/>
        <w:rPr>
          <w:i/>
        </w:rPr>
      </w:pPr>
    </w:p>
    <w:p w:rsidR="00514D8E" w:rsidRDefault="00514D8E" w:rsidP="00514D8E">
      <w:pPr>
        <w:ind w:left="360" w:hanging="360"/>
        <w:jc w:val="center"/>
        <w:rPr>
          <w:i/>
        </w:rPr>
      </w:pPr>
      <w:r>
        <w:rPr>
          <w:i/>
        </w:rPr>
        <w:lastRenderedPageBreak/>
        <w:t>You are asked to respond to questions about this theme as proposed by Rome:</w:t>
      </w:r>
    </w:p>
    <w:p w:rsidR="00514D8E" w:rsidRDefault="00514D8E" w:rsidP="00514D8E">
      <w:pPr>
        <w:pStyle w:val="ListParagraph"/>
        <w:ind w:left="360"/>
        <w:rPr>
          <w:b/>
          <w:bCs/>
        </w:rPr>
      </w:pPr>
    </w:p>
    <w:p w:rsidR="00514D8E" w:rsidRDefault="00514D8E" w:rsidP="00514D8E">
      <w:pPr>
        <w:pStyle w:val="ListParagraph"/>
        <w:numPr>
          <w:ilvl w:val="0"/>
          <w:numId w:val="2"/>
        </w:numPr>
        <w:spacing w:line="256" w:lineRule="auto"/>
        <w:rPr>
          <w:b/>
          <w:bCs/>
          <w:color w:val="7030A0"/>
        </w:rPr>
      </w:pPr>
      <w:r>
        <w:rPr>
          <w:b/>
          <w:bCs/>
          <w:color w:val="7030A0"/>
        </w:rPr>
        <w:t xml:space="preserve">DIALOGUE IN CHURCH AND SOCIETY </w:t>
      </w:r>
      <w:r>
        <w:rPr>
          <w:i/>
          <w:color w:val="7030A0"/>
        </w:rPr>
        <w:t>DIALOGUE IS A PATH OF PERSEVERANCE THAT ALSO INCLUDES SILENCES AND SUFFERINGS, BUT WHICH IS CAPABLE OF GATHERING THE EXPERIENCE OF PERSONS AND PEOPLES.</w:t>
      </w:r>
    </w:p>
    <w:p w:rsidR="00514D8E" w:rsidRDefault="00514D8E" w:rsidP="00514D8E">
      <w:pPr>
        <w:pStyle w:val="ListParagraph"/>
        <w:numPr>
          <w:ilvl w:val="1"/>
          <w:numId w:val="2"/>
        </w:numPr>
        <w:spacing w:line="256" w:lineRule="auto"/>
        <w:rPr>
          <w:b/>
          <w:bCs/>
        </w:rPr>
      </w:pPr>
      <w:r>
        <w:rPr>
          <w:b/>
        </w:rPr>
        <w:t>What are the places and means of dialogue within our particular Church?</w:t>
      </w: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rPr>
          <w:b/>
          <w:bCs/>
        </w:rPr>
      </w:pPr>
    </w:p>
    <w:p w:rsidR="00514D8E" w:rsidRDefault="00514D8E" w:rsidP="00514D8E">
      <w:pPr>
        <w:pStyle w:val="ListParagraph"/>
        <w:numPr>
          <w:ilvl w:val="1"/>
          <w:numId w:val="2"/>
        </w:numPr>
        <w:spacing w:line="256" w:lineRule="auto"/>
        <w:rPr>
          <w:b/>
          <w:bCs/>
        </w:rPr>
      </w:pPr>
      <w:r>
        <w:t xml:space="preserve"> </w:t>
      </w:r>
      <w:r>
        <w:rPr>
          <w:b/>
        </w:rPr>
        <w:t>How are divergences of vision, or conflicts and difficulties addressed?</w:t>
      </w: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pStyle w:val="ListParagraph"/>
        <w:numPr>
          <w:ilvl w:val="1"/>
          <w:numId w:val="2"/>
        </w:numPr>
        <w:spacing w:line="256" w:lineRule="auto"/>
        <w:rPr>
          <w:b/>
          <w:bCs/>
        </w:rPr>
      </w:pPr>
      <w:r>
        <w:rPr>
          <w:b/>
        </w:rPr>
        <w:t>How do we promote collaboration with neighbouring dioceses, religious communities in the area, lay associations and movements, etc.?</w:t>
      </w: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rPr>
          <w:b/>
        </w:rPr>
      </w:pPr>
    </w:p>
    <w:p w:rsidR="00514D8E" w:rsidRDefault="00514D8E" w:rsidP="00514D8E">
      <w:pPr>
        <w:pStyle w:val="ListParagraph"/>
        <w:numPr>
          <w:ilvl w:val="1"/>
          <w:numId w:val="2"/>
        </w:numPr>
        <w:spacing w:line="256" w:lineRule="auto"/>
        <w:rPr>
          <w:b/>
          <w:bCs/>
        </w:rPr>
      </w:pPr>
      <w:r>
        <w:rPr>
          <w:b/>
        </w:rPr>
        <w:lastRenderedPageBreak/>
        <w:t>What particular issues in the Church and society do we need to pay more attention to?</w:t>
      </w: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pStyle w:val="ListParagraph"/>
        <w:rPr>
          <w:b/>
        </w:rPr>
      </w:pPr>
    </w:p>
    <w:p w:rsidR="00514D8E" w:rsidRDefault="00514D8E" w:rsidP="00514D8E">
      <w:pPr>
        <w:pStyle w:val="ListParagraph"/>
        <w:numPr>
          <w:ilvl w:val="1"/>
          <w:numId w:val="2"/>
        </w:numPr>
        <w:spacing w:line="256" w:lineRule="auto"/>
        <w:rPr>
          <w:b/>
          <w:bCs/>
        </w:rPr>
      </w:pPr>
      <w:r>
        <w:rPr>
          <w:b/>
        </w:rPr>
        <w:t>What experiences of dialogue and collaboration do we have with believers of other religions and with those who have no religious affiliation?</w:t>
      </w: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pStyle w:val="ListParagraph"/>
        <w:rPr>
          <w:b/>
        </w:rPr>
      </w:pPr>
    </w:p>
    <w:p w:rsidR="00514D8E" w:rsidRDefault="00514D8E" w:rsidP="00514D8E">
      <w:pPr>
        <w:pStyle w:val="ListParagraph"/>
        <w:numPr>
          <w:ilvl w:val="1"/>
          <w:numId w:val="2"/>
        </w:numPr>
        <w:spacing w:line="256" w:lineRule="auto"/>
        <w:rPr>
          <w:b/>
          <w:bCs/>
        </w:rPr>
      </w:pPr>
      <w:r>
        <w:rPr>
          <w:b/>
        </w:rPr>
        <w:t>How does the Church dialogue with and learn from other sectors of society: the spheres of politics, economics, culture, civil society, and people who live in poverty?</w:t>
      </w: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ind w:left="360" w:hanging="360"/>
        <w:jc w:val="center"/>
        <w:rPr>
          <w:i/>
        </w:rPr>
      </w:pPr>
      <w:r>
        <w:rPr>
          <w:i/>
        </w:rPr>
        <w:lastRenderedPageBreak/>
        <w:t>You are asked to respond to questions about this theme as proposed by Rome:</w:t>
      </w:r>
    </w:p>
    <w:p w:rsidR="00514D8E" w:rsidRDefault="00514D8E" w:rsidP="00514D8E">
      <w:pPr>
        <w:pStyle w:val="ListParagraph"/>
        <w:numPr>
          <w:ilvl w:val="0"/>
          <w:numId w:val="3"/>
        </w:numPr>
        <w:spacing w:line="256" w:lineRule="auto"/>
        <w:rPr>
          <w:b/>
          <w:bCs/>
          <w:color w:val="7030A0"/>
        </w:rPr>
      </w:pPr>
      <w:r>
        <w:rPr>
          <w:b/>
          <w:bCs/>
          <w:color w:val="7030A0"/>
        </w:rPr>
        <w:t xml:space="preserve">ECUMENISM </w:t>
      </w:r>
      <w:r>
        <w:rPr>
          <w:i/>
          <w:color w:val="7030A0"/>
        </w:rPr>
        <w:t>THE DIALOGUE BETWEEN CHRISTIANS OF DIFFERENT CONFESSIONS, UNITED BY ONE BAPTISM, HAS A SPECIAL PLACE IN THE SYNODAL JOURNEY.</w:t>
      </w:r>
    </w:p>
    <w:p w:rsidR="00514D8E" w:rsidRDefault="00514D8E" w:rsidP="00514D8E">
      <w:pPr>
        <w:pStyle w:val="ListParagraph"/>
        <w:ind w:left="360"/>
        <w:rPr>
          <w:b/>
          <w:bCs/>
          <w:color w:val="7030A0"/>
        </w:rPr>
      </w:pPr>
    </w:p>
    <w:p w:rsidR="00514D8E" w:rsidRDefault="00514D8E" w:rsidP="00514D8E">
      <w:pPr>
        <w:pStyle w:val="ListParagraph"/>
        <w:numPr>
          <w:ilvl w:val="1"/>
          <w:numId w:val="3"/>
        </w:numPr>
        <w:spacing w:line="256" w:lineRule="auto"/>
        <w:rPr>
          <w:b/>
          <w:bCs/>
        </w:rPr>
      </w:pPr>
      <w:r>
        <w:rPr>
          <w:b/>
        </w:rPr>
        <w:t>What relationships does our Church community have with members of other Christian traditions and denominations?</w:t>
      </w: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rPr>
          <w:b/>
          <w:bCs/>
        </w:rPr>
      </w:pPr>
    </w:p>
    <w:p w:rsidR="00514D8E" w:rsidRDefault="00514D8E" w:rsidP="00514D8E">
      <w:pPr>
        <w:pStyle w:val="ListParagraph"/>
        <w:numPr>
          <w:ilvl w:val="1"/>
          <w:numId w:val="3"/>
        </w:numPr>
        <w:spacing w:line="256" w:lineRule="auto"/>
        <w:rPr>
          <w:b/>
        </w:rPr>
      </w:pPr>
      <w:r>
        <w:rPr>
          <w:b/>
        </w:rPr>
        <w:t>What do we share and how do we journey together?</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3"/>
        </w:numPr>
        <w:spacing w:line="256" w:lineRule="auto"/>
        <w:rPr>
          <w:b/>
        </w:rPr>
      </w:pPr>
      <w:r>
        <w:rPr>
          <w:b/>
        </w:rPr>
        <w:t xml:space="preserve">What fruits have we drawn from this “journeying together”? </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rPr>
          <w:b/>
        </w:rPr>
      </w:pPr>
    </w:p>
    <w:p w:rsidR="00514D8E" w:rsidRDefault="00514D8E" w:rsidP="00514D8E">
      <w:pPr>
        <w:pStyle w:val="ListParagraph"/>
        <w:numPr>
          <w:ilvl w:val="1"/>
          <w:numId w:val="3"/>
        </w:numPr>
        <w:spacing w:line="256" w:lineRule="auto"/>
        <w:rPr>
          <w:b/>
        </w:rPr>
      </w:pPr>
      <w:r>
        <w:rPr>
          <w:b/>
        </w:rPr>
        <w:t>What are the difficulties?</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rPr>
          <w:b/>
        </w:rPr>
      </w:pPr>
    </w:p>
    <w:p w:rsidR="00514D8E" w:rsidRDefault="00514D8E" w:rsidP="00514D8E">
      <w:pPr>
        <w:pStyle w:val="ListParagraph"/>
        <w:numPr>
          <w:ilvl w:val="1"/>
          <w:numId w:val="3"/>
        </w:numPr>
        <w:spacing w:line="256" w:lineRule="auto"/>
        <w:rPr>
          <w:b/>
        </w:rPr>
      </w:pPr>
      <w:r>
        <w:rPr>
          <w:b/>
        </w:rPr>
        <w:t>How can we take the next step in walking forward with each other?</w:t>
      </w:r>
    </w:p>
    <w:p w:rsidR="003E04E1" w:rsidRDefault="003E04E1"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514D8E">
      <w:pPr>
        <w:ind w:left="360" w:hanging="360"/>
        <w:jc w:val="center"/>
        <w:rPr>
          <w:i/>
        </w:rPr>
      </w:pPr>
      <w:r>
        <w:rPr>
          <w:i/>
        </w:rPr>
        <w:lastRenderedPageBreak/>
        <w:t>You are asked to respond to questions about this theme as proposed by Rome:</w:t>
      </w:r>
    </w:p>
    <w:p w:rsidR="00514D8E" w:rsidRDefault="00514D8E" w:rsidP="00514D8E">
      <w:pPr>
        <w:pStyle w:val="ListParagraph"/>
        <w:numPr>
          <w:ilvl w:val="0"/>
          <w:numId w:val="4"/>
        </w:numPr>
        <w:spacing w:line="256" w:lineRule="auto"/>
        <w:rPr>
          <w:b/>
          <w:bCs/>
        </w:rPr>
      </w:pPr>
      <w:r w:rsidRPr="00514D8E">
        <w:rPr>
          <w:b/>
          <w:bCs/>
          <w:color w:val="7030A0"/>
        </w:rPr>
        <w:t>AUTHORIT</w:t>
      </w:r>
      <w:r>
        <w:rPr>
          <w:b/>
          <w:bCs/>
          <w:color w:val="7030A0"/>
        </w:rPr>
        <w:t xml:space="preserve">Y AND PARTICIPATION </w:t>
      </w:r>
      <w:r>
        <w:rPr>
          <w:i/>
          <w:color w:val="7030A0"/>
        </w:rPr>
        <w:t>A SYNODAL CHURCH IS A PARTICIPATORY AND CO-RESPONSIBLE CHURCH.</w:t>
      </w:r>
    </w:p>
    <w:p w:rsidR="00514D8E" w:rsidRDefault="00514D8E" w:rsidP="00514D8E">
      <w:pPr>
        <w:pStyle w:val="ListParagraph"/>
        <w:ind w:left="360"/>
        <w:rPr>
          <w:i/>
        </w:rPr>
      </w:pPr>
    </w:p>
    <w:p w:rsidR="00514D8E" w:rsidRDefault="00514D8E" w:rsidP="00514D8E">
      <w:pPr>
        <w:pStyle w:val="ListParagraph"/>
        <w:numPr>
          <w:ilvl w:val="1"/>
          <w:numId w:val="4"/>
        </w:numPr>
        <w:spacing w:line="256" w:lineRule="auto"/>
        <w:rPr>
          <w:b/>
        </w:rPr>
      </w:pPr>
      <w:r>
        <w:rPr>
          <w:b/>
        </w:rPr>
        <w:t>How does our Church community identify the goals to be pursued, the way to reach them, and the steps to be taken?</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4"/>
        </w:numPr>
        <w:spacing w:line="256" w:lineRule="auto"/>
        <w:rPr>
          <w:b/>
        </w:rPr>
      </w:pPr>
      <w:r>
        <w:rPr>
          <w:b/>
        </w:rPr>
        <w:t>How is authority or governance</w:t>
      </w:r>
      <w:r>
        <w:rPr>
          <w:b/>
        </w:rPr>
        <w:tab/>
        <w:t>exercised within our particular Church (Diocese/Eparchy)?</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4"/>
        </w:numPr>
        <w:spacing w:line="256" w:lineRule="auto"/>
        <w:rPr>
          <w:b/>
        </w:rPr>
      </w:pPr>
      <w:r>
        <w:rPr>
          <w:b/>
        </w:rPr>
        <w:t xml:space="preserve">How are teamwork and co-responsibility put into practice? </w:t>
      </w:r>
    </w:p>
    <w:p w:rsidR="00514D8E" w:rsidRDefault="00514D8E" w:rsidP="00514D8E">
      <w:pPr>
        <w:ind w:left="360"/>
        <w:rPr>
          <w:b/>
        </w:rPr>
      </w:pPr>
    </w:p>
    <w:p w:rsidR="00514D8E" w:rsidRDefault="00514D8E" w:rsidP="00514D8E">
      <w:pPr>
        <w:ind w:left="360"/>
        <w:rPr>
          <w:b/>
        </w:rPr>
      </w:pPr>
    </w:p>
    <w:p w:rsidR="00514D8E" w:rsidRDefault="00514D8E" w:rsidP="00514D8E">
      <w:pPr>
        <w:ind w:left="360"/>
        <w:rPr>
          <w:b/>
        </w:rPr>
      </w:pPr>
    </w:p>
    <w:p w:rsidR="00514D8E" w:rsidRDefault="00514D8E" w:rsidP="00514D8E">
      <w:pPr>
        <w:ind w:left="360"/>
        <w:rPr>
          <w:b/>
        </w:rPr>
      </w:pPr>
    </w:p>
    <w:p w:rsidR="00514D8E" w:rsidRDefault="00514D8E" w:rsidP="00514D8E">
      <w:pPr>
        <w:ind w:left="360"/>
        <w:rPr>
          <w:b/>
        </w:rPr>
      </w:pPr>
    </w:p>
    <w:p w:rsidR="00514D8E" w:rsidRDefault="00514D8E" w:rsidP="00514D8E">
      <w:pPr>
        <w:ind w:left="360"/>
        <w:rPr>
          <w:b/>
        </w:rPr>
      </w:pPr>
    </w:p>
    <w:p w:rsidR="00514D8E" w:rsidRDefault="00514D8E" w:rsidP="00514D8E">
      <w:pPr>
        <w:ind w:left="360"/>
        <w:rPr>
          <w:b/>
        </w:rPr>
      </w:pPr>
    </w:p>
    <w:p w:rsidR="00514D8E" w:rsidRDefault="00514D8E" w:rsidP="00514D8E">
      <w:pPr>
        <w:pStyle w:val="ListParagraph"/>
        <w:numPr>
          <w:ilvl w:val="1"/>
          <w:numId w:val="4"/>
        </w:numPr>
        <w:spacing w:line="256" w:lineRule="auto"/>
        <w:rPr>
          <w:b/>
        </w:rPr>
      </w:pPr>
      <w:r>
        <w:rPr>
          <w:b/>
        </w:rPr>
        <w:t>How are evaluations conducted and by whom?</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4"/>
        </w:numPr>
        <w:spacing w:line="256" w:lineRule="auto"/>
        <w:rPr>
          <w:b/>
        </w:rPr>
      </w:pPr>
      <w:r>
        <w:rPr>
          <w:b/>
        </w:rPr>
        <w:lastRenderedPageBreak/>
        <w:t xml:space="preserve">How are lay ministries and the responsibility of lay people promoted? </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4"/>
        </w:numPr>
        <w:spacing w:line="256" w:lineRule="auto"/>
        <w:rPr>
          <w:b/>
        </w:rPr>
      </w:pPr>
      <w:r>
        <w:rPr>
          <w:b/>
        </w:rPr>
        <w:t>Have we had fruitful experiences of synodality on a local level?</w:t>
      </w: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rPr>
          <w:b/>
        </w:rPr>
      </w:pPr>
    </w:p>
    <w:p w:rsidR="00514D8E" w:rsidRDefault="00514D8E" w:rsidP="00514D8E">
      <w:pPr>
        <w:pStyle w:val="ListParagraph"/>
        <w:numPr>
          <w:ilvl w:val="1"/>
          <w:numId w:val="4"/>
        </w:numPr>
        <w:spacing w:line="256" w:lineRule="auto"/>
      </w:pPr>
      <w:r>
        <w:rPr>
          <w:b/>
        </w:rPr>
        <w:t>How do synodal bodies function at the level of the particular Church (Pastoral Councils in parishes and dioceses, Presbyteral Council, etc</w:t>
      </w:r>
      <w:r>
        <w:t>.)?</w:t>
      </w: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pStyle w:val="ListParagraph"/>
        <w:ind w:left="360"/>
      </w:pPr>
    </w:p>
    <w:p w:rsidR="00514D8E" w:rsidRDefault="00514D8E" w:rsidP="00514D8E">
      <w:pPr>
        <w:ind w:left="360" w:hanging="360"/>
        <w:jc w:val="center"/>
        <w:rPr>
          <w:i/>
        </w:rPr>
      </w:pPr>
      <w:r>
        <w:rPr>
          <w:i/>
        </w:rPr>
        <w:lastRenderedPageBreak/>
        <w:t>You are asked to respond to questions about this theme as proposed by Rome:</w:t>
      </w:r>
    </w:p>
    <w:p w:rsidR="00514D8E" w:rsidRDefault="00514D8E" w:rsidP="00514D8E">
      <w:pPr>
        <w:pStyle w:val="ListParagraph"/>
        <w:numPr>
          <w:ilvl w:val="0"/>
          <w:numId w:val="5"/>
        </w:numPr>
        <w:spacing w:line="256" w:lineRule="auto"/>
        <w:rPr>
          <w:b/>
          <w:bCs/>
          <w:color w:val="7030A0"/>
        </w:rPr>
      </w:pPr>
      <w:r>
        <w:rPr>
          <w:b/>
          <w:bCs/>
          <w:color w:val="7030A0"/>
        </w:rPr>
        <w:t xml:space="preserve">DISCERNING AND DECIDING </w:t>
      </w:r>
      <w:r>
        <w:rPr>
          <w:i/>
          <w:color w:val="7030A0"/>
        </w:rPr>
        <w:t>IN A SYNODAL STYLE, DECISIONS ARE MADE THROUGH DISCERNMENT, BASED ON A CONSENSUS THAT FLOWS FROM THE COMMON OBEDIENCE TO THE SPIRIT.</w:t>
      </w:r>
    </w:p>
    <w:p w:rsidR="00514D8E" w:rsidRDefault="00514D8E" w:rsidP="00514D8E">
      <w:pPr>
        <w:pStyle w:val="ListParagraph"/>
        <w:ind w:left="360"/>
        <w:rPr>
          <w:i/>
        </w:rPr>
      </w:pPr>
    </w:p>
    <w:p w:rsidR="00514D8E" w:rsidRDefault="00514D8E" w:rsidP="00514D8E">
      <w:pPr>
        <w:pStyle w:val="ListParagraph"/>
        <w:numPr>
          <w:ilvl w:val="1"/>
          <w:numId w:val="5"/>
        </w:numPr>
        <w:spacing w:line="256" w:lineRule="auto"/>
        <w:rPr>
          <w:b/>
          <w:sz w:val="24"/>
        </w:rPr>
      </w:pPr>
      <w:r>
        <w:rPr>
          <w:b/>
          <w:sz w:val="24"/>
        </w:rPr>
        <w:t>By what procedures and methods do we discern together and make decisions?</w:t>
      </w: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numPr>
          <w:ilvl w:val="1"/>
          <w:numId w:val="5"/>
        </w:numPr>
        <w:spacing w:line="256" w:lineRule="auto"/>
        <w:rPr>
          <w:b/>
          <w:sz w:val="24"/>
        </w:rPr>
      </w:pPr>
      <w:r>
        <w:rPr>
          <w:b/>
          <w:sz w:val="24"/>
        </w:rPr>
        <w:t>How can they be improved?</w:t>
      </w: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ind w:left="360"/>
        <w:rPr>
          <w:b/>
          <w:sz w:val="24"/>
        </w:rPr>
      </w:pPr>
    </w:p>
    <w:p w:rsidR="00514D8E" w:rsidRDefault="00514D8E" w:rsidP="00514D8E">
      <w:pPr>
        <w:pStyle w:val="ListParagraph"/>
        <w:numPr>
          <w:ilvl w:val="1"/>
          <w:numId w:val="5"/>
        </w:numPr>
        <w:spacing w:line="256" w:lineRule="auto"/>
        <w:rPr>
          <w:b/>
          <w:sz w:val="24"/>
        </w:rPr>
      </w:pPr>
      <w:r>
        <w:rPr>
          <w:b/>
          <w:sz w:val="24"/>
        </w:rPr>
        <w:t>How do we promote participation in decision-making within hierarchically structured communities?</w:t>
      </w: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numPr>
          <w:ilvl w:val="1"/>
          <w:numId w:val="5"/>
        </w:numPr>
        <w:spacing w:line="256" w:lineRule="auto"/>
        <w:rPr>
          <w:b/>
          <w:sz w:val="24"/>
        </w:rPr>
      </w:pPr>
      <w:r>
        <w:rPr>
          <w:b/>
          <w:sz w:val="24"/>
        </w:rPr>
        <w:lastRenderedPageBreak/>
        <w:t>Do our decision-making methods help us to listen to the whole People of God?</w:t>
      </w: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pStyle w:val="ListParagraph"/>
        <w:numPr>
          <w:ilvl w:val="1"/>
          <w:numId w:val="5"/>
        </w:numPr>
        <w:spacing w:line="256" w:lineRule="auto"/>
        <w:rPr>
          <w:b/>
          <w:sz w:val="24"/>
        </w:rPr>
      </w:pPr>
      <w:r>
        <w:rPr>
          <w:b/>
          <w:sz w:val="24"/>
        </w:rPr>
        <w:t>What is the relationship between consultation and decision-making, and how do we put these into practice?</w:t>
      </w: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rPr>
          <w:b/>
          <w:sz w:val="24"/>
        </w:rPr>
      </w:pPr>
    </w:p>
    <w:p w:rsidR="00514D8E" w:rsidRDefault="00514D8E" w:rsidP="00514D8E">
      <w:pPr>
        <w:pStyle w:val="ListParagraph"/>
        <w:numPr>
          <w:ilvl w:val="1"/>
          <w:numId w:val="5"/>
        </w:numPr>
        <w:spacing w:line="256" w:lineRule="auto"/>
        <w:rPr>
          <w:b/>
          <w:sz w:val="24"/>
        </w:rPr>
      </w:pPr>
      <w:r>
        <w:rPr>
          <w:b/>
          <w:sz w:val="24"/>
        </w:rPr>
        <w:t xml:space="preserve">What tools and procedures do we use to promote transparency and accountability? </w:t>
      </w: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rPr>
          <w:b/>
          <w:sz w:val="24"/>
        </w:rPr>
      </w:pPr>
    </w:p>
    <w:p w:rsidR="00514D8E" w:rsidRDefault="00514D8E" w:rsidP="00514D8E">
      <w:pPr>
        <w:pStyle w:val="ListParagraph"/>
        <w:numPr>
          <w:ilvl w:val="1"/>
          <w:numId w:val="5"/>
        </w:numPr>
        <w:spacing w:line="256" w:lineRule="auto"/>
        <w:rPr>
          <w:b/>
          <w:sz w:val="24"/>
        </w:rPr>
      </w:pPr>
      <w:r>
        <w:rPr>
          <w:b/>
          <w:sz w:val="24"/>
        </w:rPr>
        <w:t xml:space="preserve"> How can we grow in communal spiritual discernment?</w:t>
      </w:r>
    </w:p>
    <w:p w:rsidR="00514D8E" w:rsidRDefault="00514D8E" w:rsidP="00514D8E">
      <w:pPr>
        <w:pStyle w:val="ListParagraph"/>
        <w:ind w:left="360"/>
        <w:rPr>
          <w:b/>
          <w:sz w:val="24"/>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3E04E1">
      <w:pPr>
        <w:rPr>
          <w:rFonts w:ascii="Candara" w:hAnsi="Candara"/>
          <w:b/>
        </w:rPr>
      </w:pPr>
    </w:p>
    <w:p w:rsidR="00514D8E" w:rsidRDefault="00514D8E" w:rsidP="00514D8E">
      <w:pPr>
        <w:ind w:left="360" w:hanging="360"/>
        <w:jc w:val="center"/>
        <w:rPr>
          <w:i/>
        </w:rPr>
      </w:pPr>
      <w:r>
        <w:rPr>
          <w:i/>
        </w:rPr>
        <w:lastRenderedPageBreak/>
        <w:t>You are asked to respond to questions about this theme as proposed by Rome:</w:t>
      </w:r>
    </w:p>
    <w:p w:rsidR="00514D8E" w:rsidRDefault="00514D8E" w:rsidP="00514D8E">
      <w:pPr>
        <w:pStyle w:val="ListParagraph"/>
        <w:numPr>
          <w:ilvl w:val="0"/>
          <w:numId w:val="6"/>
        </w:numPr>
        <w:spacing w:line="256" w:lineRule="auto"/>
        <w:rPr>
          <w:b/>
          <w:bCs/>
          <w:color w:val="7030A0"/>
        </w:rPr>
      </w:pPr>
      <w:r>
        <w:rPr>
          <w:b/>
          <w:bCs/>
          <w:color w:val="7030A0"/>
        </w:rPr>
        <w:t xml:space="preserve">FORMING OURSELVES IN SYNODALITY: </w:t>
      </w:r>
      <w:r>
        <w:rPr>
          <w:i/>
          <w:color w:val="7030A0"/>
        </w:rPr>
        <w:t>THE SPIRITUALITY OF JOURNEYING TOGETHER IS MEANT TO BECOME AN EDUCATIONAL PRINCIPLE FOR THE FORMATION OF THE HUMAN PERSON AND FOR CHRISTIANS, FAMILIES, AND COMMUNITIES.</w:t>
      </w:r>
    </w:p>
    <w:p w:rsidR="00514D8E" w:rsidRDefault="00514D8E" w:rsidP="00514D8E">
      <w:pPr>
        <w:pStyle w:val="ListParagraph"/>
        <w:ind w:left="360"/>
        <w:rPr>
          <w:b/>
          <w:bCs/>
        </w:rPr>
      </w:pPr>
    </w:p>
    <w:p w:rsidR="00514D8E" w:rsidRDefault="00514D8E" w:rsidP="00514D8E">
      <w:pPr>
        <w:pStyle w:val="ListParagraph"/>
        <w:numPr>
          <w:ilvl w:val="1"/>
          <w:numId w:val="6"/>
        </w:numPr>
        <w:spacing w:line="256" w:lineRule="auto"/>
        <w:rPr>
          <w:rFonts w:ascii="Candara" w:hAnsi="Candara"/>
          <w:b/>
          <w:bCs/>
          <w:sz w:val="24"/>
        </w:rPr>
      </w:pPr>
      <w:r>
        <w:rPr>
          <w:rFonts w:ascii="Candara" w:hAnsi="Candara"/>
          <w:b/>
          <w:sz w:val="24"/>
        </w:rPr>
        <w:t>How does our church community form people to be more capable of “walking together,” listening to one another, participating in mission, and engaging in dialogue?</w:t>
      </w: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rPr>
          <w:rFonts w:ascii="Candara" w:hAnsi="Candara"/>
          <w:b/>
          <w:bCs/>
          <w:sz w:val="24"/>
        </w:rPr>
      </w:pPr>
    </w:p>
    <w:p w:rsidR="00514D8E" w:rsidRDefault="00514D8E" w:rsidP="00514D8E">
      <w:pPr>
        <w:pStyle w:val="ListParagraph"/>
        <w:numPr>
          <w:ilvl w:val="1"/>
          <w:numId w:val="6"/>
        </w:numPr>
        <w:spacing w:line="256" w:lineRule="auto"/>
        <w:rPr>
          <w:rFonts w:ascii="Candara" w:hAnsi="Candara"/>
          <w:b/>
          <w:sz w:val="24"/>
        </w:rPr>
      </w:pPr>
      <w:r>
        <w:rPr>
          <w:rFonts w:ascii="Candara" w:hAnsi="Candara"/>
          <w:b/>
          <w:sz w:val="24"/>
        </w:rPr>
        <w:t xml:space="preserve"> What formation is offered to foster discernment and the exercise of authority in a synodal way?</w:t>
      </w: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rPr>
          <w:rFonts w:ascii="Candara" w:hAnsi="Candara"/>
          <w:b/>
          <w:sz w:val="24"/>
        </w:rPr>
      </w:pPr>
    </w:p>
    <w:p w:rsidR="00514D8E" w:rsidRDefault="00514D8E" w:rsidP="00514D8E">
      <w:pPr>
        <w:pStyle w:val="ListParagraph"/>
        <w:numPr>
          <w:ilvl w:val="1"/>
          <w:numId w:val="6"/>
        </w:numPr>
        <w:spacing w:line="256" w:lineRule="auto"/>
        <w:rPr>
          <w:rFonts w:ascii="Candara" w:hAnsi="Candara"/>
          <w:b/>
          <w:sz w:val="24"/>
        </w:rPr>
      </w:pPr>
      <w:r>
        <w:rPr>
          <w:rFonts w:ascii="Candara" w:hAnsi="Candara"/>
          <w:b/>
          <w:sz w:val="24"/>
        </w:rPr>
        <w:lastRenderedPageBreak/>
        <w:t xml:space="preserve"> What tools help us to read the dynamics of the culture in which we are immersed and their impact on our style of Church?</w:t>
      </w: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Default="00514D8E" w:rsidP="00514D8E">
      <w:pPr>
        <w:rPr>
          <w:rFonts w:ascii="Candara" w:hAnsi="Candara"/>
          <w:b/>
          <w:sz w:val="24"/>
        </w:rPr>
      </w:pPr>
    </w:p>
    <w:p w:rsidR="00514D8E" w:rsidRPr="00514D8E" w:rsidRDefault="00514D8E" w:rsidP="00514D8E">
      <w:pPr>
        <w:pStyle w:val="ListParagraph"/>
        <w:widowControl w:val="0"/>
        <w:numPr>
          <w:ilvl w:val="1"/>
          <w:numId w:val="6"/>
        </w:numPr>
        <w:tabs>
          <w:tab w:val="left" w:pos="821"/>
        </w:tabs>
        <w:autoSpaceDE w:val="0"/>
        <w:autoSpaceDN w:val="0"/>
        <w:spacing w:before="79" w:after="0" w:line="240" w:lineRule="auto"/>
        <w:ind w:right="117"/>
        <w:jc w:val="both"/>
        <w:rPr>
          <w:rFonts w:ascii="Candara" w:hAnsi="Candara"/>
          <w:b/>
          <w:sz w:val="24"/>
        </w:rPr>
      </w:pPr>
      <w:r>
        <w:rPr>
          <w:rFonts w:ascii="Candara" w:hAnsi="Candara"/>
          <w:b/>
          <w:sz w:val="24"/>
        </w:rPr>
        <w:t xml:space="preserve">           Based</w:t>
      </w:r>
      <w:r>
        <w:rPr>
          <w:rFonts w:ascii="Candara" w:hAnsi="Candara"/>
          <w:b/>
          <w:spacing w:val="1"/>
          <w:sz w:val="24"/>
        </w:rPr>
        <w:t xml:space="preserve"> </w:t>
      </w:r>
      <w:r>
        <w:rPr>
          <w:rFonts w:ascii="Candara" w:hAnsi="Candara"/>
          <w:b/>
          <w:sz w:val="24"/>
        </w:rPr>
        <w:t>on</w:t>
      </w:r>
      <w:r>
        <w:rPr>
          <w:rFonts w:ascii="Candara" w:hAnsi="Candara"/>
          <w:b/>
          <w:spacing w:val="1"/>
          <w:sz w:val="24"/>
        </w:rPr>
        <w:t xml:space="preserve"> </w:t>
      </w:r>
      <w:r>
        <w:rPr>
          <w:rFonts w:ascii="Candara" w:hAnsi="Candara"/>
          <w:b/>
          <w:sz w:val="24"/>
        </w:rPr>
        <w:t>the</w:t>
      </w:r>
      <w:r>
        <w:rPr>
          <w:rFonts w:ascii="Candara" w:hAnsi="Candara"/>
          <w:b/>
          <w:spacing w:val="1"/>
          <w:sz w:val="24"/>
        </w:rPr>
        <w:t xml:space="preserve"> </w:t>
      </w:r>
      <w:r>
        <w:rPr>
          <w:rFonts w:ascii="Candara" w:hAnsi="Candara"/>
          <w:b/>
          <w:sz w:val="24"/>
        </w:rPr>
        <w:t>experience</w:t>
      </w:r>
      <w:r>
        <w:rPr>
          <w:rFonts w:ascii="Candara" w:hAnsi="Candara"/>
          <w:b/>
          <w:spacing w:val="1"/>
          <w:sz w:val="24"/>
        </w:rPr>
        <w:t xml:space="preserve"> </w:t>
      </w:r>
      <w:r>
        <w:rPr>
          <w:rFonts w:ascii="Candara" w:hAnsi="Candara"/>
          <w:b/>
          <w:sz w:val="24"/>
        </w:rPr>
        <w:t>of</w:t>
      </w:r>
      <w:r>
        <w:rPr>
          <w:rFonts w:ascii="Candara" w:hAnsi="Candara"/>
          <w:b/>
          <w:spacing w:val="1"/>
          <w:sz w:val="24"/>
        </w:rPr>
        <w:t xml:space="preserve"> </w:t>
      </w:r>
      <w:r>
        <w:rPr>
          <w:rFonts w:ascii="Candara" w:hAnsi="Candara"/>
          <w:b/>
          <w:sz w:val="24"/>
        </w:rPr>
        <w:t>your</w:t>
      </w:r>
      <w:r>
        <w:rPr>
          <w:rFonts w:ascii="Candara" w:hAnsi="Candara"/>
          <w:b/>
          <w:spacing w:val="1"/>
          <w:sz w:val="24"/>
        </w:rPr>
        <w:t xml:space="preserve"> </w:t>
      </w:r>
      <w:r>
        <w:rPr>
          <w:rFonts w:ascii="Candara" w:hAnsi="Candara"/>
          <w:b/>
          <w:sz w:val="24"/>
        </w:rPr>
        <w:t>consultation(s),</w:t>
      </w:r>
      <w:r>
        <w:rPr>
          <w:rFonts w:ascii="Candara" w:hAnsi="Candara"/>
          <w:b/>
          <w:spacing w:val="1"/>
          <w:sz w:val="24"/>
        </w:rPr>
        <w:t xml:space="preserve"> </w:t>
      </w:r>
      <w:r>
        <w:rPr>
          <w:rFonts w:ascii="Candara" w:hAnsi="Candara"/>
          <w:b/>
          <w:sz w:val="24"/>
        </w:rPr>
        <w:t>could</w:t>
      </w:r>
      <w:r>
        <w:rPr>
          <w:rFonts w:ascii="Candara" w:hAnsi="Candara"/>
          <w:b/>
          <w:spacing w:val="1"/>
          <w:sz w:val="24"/>
        </w:rPr>
        <w:t xml:space="preserve"> </w:t>
      </w:r>
      <w:r>
        <w:rPr>
          <w:rFonts w:ascii="Candara" w:hAnsi="Candara"/>
          <w:b/>
          <w:sz w:val="24"/>
        </w:rPr>
        <w:t>you</w:t>
      </w:r>
      <w:r>
        <w:rPr>
          <w:rFonts w:ascii="Candara" w:hAnsi="Candara"/>
          <w:b/>
          <w:spacing w:val="1"/>
          <w:sz w:val="24"/>
        </w:rPr>
        <w:t xml:space="preserve"> </w:t>
      </w:r>
      <w:r>
        <w:rPr>
          <w:rFonts w:ascii="Candara" w:hAnsi="Candara"/>
          <w:b/>
          <w:sz w:val="24"/>
        </w:rPr>
        <w:t>sum</w:t>
      </w:r>
      <w:r>
        <w:rPr>
          <w:rFonts w:ascii="Candara" w:hAnsi="Candara"/>
          <w:b/>
          <w:spacing w:val="1"/>
          <w:sz w:val="24"/>
        </w:rPr>
        <w:t xml:space="preserve"> </w:t>
      </w:r>
      <w:r>
        <w:rPr>
          <w:rFonts w:ascii="Candara" w:hAnsi="Candara"/>
          <w:b/>
          <w:sz w:val="24"/>
        </w:rPr>
        <w:t>up</w:t>
      </w:r>
      <w:r>
        <w:rPr>
          <w:rFonts w:ascii="Candara" w:hAnsi="Candara"/>
          <w:b/>
          <w:spacing w:val="1"/>
          <w:sz w:val="24"/>
        </w:rPr>
        <w:t xml:space="preserve"> </w:t>
      </w:r>
      <w:r>
        <w:rPr>
          <w:rFonts w:ascii="Candara" w:hAnsi="Candara"/>
          <w:b/>
          <w:sz w:val="24"/>
        </w:rPr>
        <w:t>in</w:t>
      </w:r>
      <w:r>
        <w:rPr>
          <w:rFonts w:ascii="Candara" w:hAnsi="Candara"/>
          <w:b/>
          <w:spacing w:val="1"/>
          <w:sz w:val="24"/>
        </w:rPr>
        <w:t xml:space="preserve"> </w:t>
      </w:r>
      <w:r>
        <w:rPr>
          <w:rFonts w:ascii="Candara" w:hAnsi="Candara"/>
          <w:b/>
          <w:sz w:val="24"/>
        </w:rPr>
        <w:t>one</w:t>
      </w:r>
      <w:r>
        <w:rPr>
          <w:rFonts w:ascii="Candara" w:hAnsi="Candara"/>
          <w:b/>
          <w:spacing w:val="1"/>
          <w:sz w:val="24"/>
        </w:rPr>
        <w:t xml:space="preserve"> </w:t>
      </w:r>
      <w:r>
        <w:rPr>
          <w:rFonts w:ascii="Candara" w:hAnsi="Candara"/>
          <w:b/>
          <w:sz w:val="24"/>
        </w:rPr>
        <w:t>or</w:t>
      </w:r>
      <w:r>
        <w:rPr>
          <w:rFonts w:ascii="Candara" w:hAnsi="Candara"/>
          <w:b/>
          <w:spacing w:val="1"/>
          <w:sz w:val="24"/>
        </w:rPr>
        <w:t xml:space="preserve"> </w:t>
      </w:r>
      <w:r>
        <w:rPr>
          <w:rFonts w:ascii="Candara" w:hAnsi="Candara"/>
          <w:b/>
          <w:sz w:val="24"/>
        </w:rPr>
        <w:t>two</w:t>
      </w:r>
      <w:r>
        <w:rPr>
          <w:rFonts w:ascii="Candara" w:hAnsi="Candara"/>
          <w:b/>
          <w:spacing w:val="-57"/>
          <w:sz w:val="24"/>
        </w:rPr>
        <w:t xml:space="preserve"> </w:t>
      </w:r>
      <w:r>
        <w:rPr>
          <w:rFonts w:ascii="Candara" w:hAnsi="Candara"/>
          <w:b/>
          <w:spacing w:val="-57"/>
          <w:sz w:val="24"/>
        </w:rPr>
        <w:t xml:space="preserve">        </w:t>
      </w:r>
      <w:bookmarkStart w:id="0" w:name="_GoBack"/>
      <w:bookmarkEnd w:id="0"/>
      <w:r w:rsidRPr="00514D8E">
        <w:rPr>
          <w:rFonts w:ascii="Candara" w:hAnsi="Candara"/>
          <w:b/>
          <w:sz w:val="24"/>
        </w:rPr>
        <w:t>sentences how the Spirit is calling us to grow in “journeying together” in your particular</w:t>
      </w:r>
      <w:r w:rsidRPr="00514D8E">
        <w:rPr>
          <w:rFonts w:ascii="Candara" w:hAnsi="Candara"/>
          <w:b/>
          <w:spacing w:val="1"/>
          <w:sz w:val="24"/>
        </w:rPr>
        <w:t xml:space="preserve"> </w:t>
      </w:r>
      <w:r w:rsidRPr="00514D8E">
        <w:rPr>
          <w:rFonts w:ascii="Candara" w:hAnsi="Candara"/>
          <w:b/>
          <w:sz w:val="24"/>
        </w:rPr>
        <w:t>Church?</w:t>
      </w:r>
    </w:p>
    <w:p w:rsidR="00514D8E" w:rsidRDefault="00514D8E" w:rsidP="00514D8E">
      <w:pPr>
        <w:rPr>
          <w:rFonts w:ascii="Candara" w:hAnsi="Candara"/>
          <w:b/>
        </w:rPr>
      </w:pPr>
    </w:p>
    <w:p w:rsidR="00514D8E" w:rsidRPr="003E04E1" w:rsidRDefault="00514D8E" w:rsidP="003E04E1">
      <w:pPr>
        <w:rPr>
          <w:rFonts w:ascii="Candara" w:hAnsi="Candara"/>
          <w:b/>
        </w:rPr>
      </w:pPr>
    </w:p>
    <w:sectPr w:rsidR="00514D8E" w:rsidRPr="003E04E1" w:rsidSect="003E04E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AD8"/>
    <w:multiLevelType w:val="multilevel"/>
    <w:tmpl w:val="2B6ACCEC"/>
    <w:lvl w:ilvl="0">
      <w:start w:val="1"/>
      <w:numFmt w:val="none"/>
      <w:lvlText w:val="7)"/>
      <w:lvlJc w:val="left"/>
      <w:pPr>
        <w:ind w:left="360" w:hanging="360"/>
      </w:pPr>
    </w:lvl>
    <w:lvl w:ilvl="1">
      <w:start w:val="1"/>
      <w:numFmt w:val="lowerLetter"/>
      <w:lvlText w:val="7%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73665"/>
    <w:multiLevelType w:val="multilevel"/>
    <w:tmpl w:val="C4044EF2"/>
    <w:lvl w:ilvl="0">
      <w:start w:val="1"/>
      <w:numFmt w:val="none"/>
      <w:lvlText w:val="5)"/>
      <w:lvlJc w:val="left"/>
      <w:pPr>
        <w:ind w:left="360" w:hanging="360"/>
      </w:pPr>
      <w:rPr>
        <w:rFonts w:hint="default"/>
      </w:rPr>
    </w:lvl>
    <w:lvl w:ilvl="1">
      <w:start w:val="1"/>
      <w:numFmt w:val="lowerLetter"/>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6E5413"/>
    <w:multiLevelType w:val="multilevel"/>
    <w:tmpl w:val="18108AD2"/>
    <w:lvl w:ilvl="0">
      <w:start w:val="1"/>
      <w:numFmt w:val="none"/>
      <w:lvlText w:val="8)"/>
      <w:lvlJc w:val="left"/>
      <w:pPr>
        <w:ind w:left="360" w:hanging="360"/>
      </w:pPr>
      <w:rPr>
        <w:color w:val="7030A0"/>
      </w:rPr>
    </w:lvl>
    <w:lvl w:ilvl="1">
      <w:start w:val="1"/>
      <w:numFmt w:val="lowerLetter"/>
      <w:lvlText w:val="8%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F274A8"/>
    <w:multiLevelType w:val="multilevel"/>
    <w:tmpl w:val="FC864840"/>
    <w:lvl w:ilvl="0">
      <w:start w:val="1"/>
      <w:numFmt w:val="none"/>
      <w:lvlText w:val="9)"/>
      <w:lvlJc w:val="left"/>
      <w:pPr>
        <w:ind w:left="360" w:hanging="360"/>
      </w:pPr>
    </w:lvl>
    <w:lvl w:ilvl="1">
      <w:start w:val="1"/>
      <w:numFmt w:val="lowerLetter"/>
      <w:lvlText w:val="9%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B768D2"/>
    <w:multiLevelType w:val="multilevel"/>
    <w:tmpl w:val="CFCC4528"/>
    <w:lvl w:ilvl="0">
      <w:start w:val="1"/>
      <w:numFmt w:val="none"/>
      <w:lvlText w:val="10)"/>
      <w:lvlJc w:val="left"/>
      <w:pPr>
        <w:ind w:left="360" w:hanging="360"/>
      </w:pPr>
    </w:lvl>
    <w:lvl w:ilvl="1">
      <w:start w:val="1"/>
      <w:numFmt w:val="lowerLetter"/>
      <w:lvlText w:val="10%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5A26EB"/>
    <w:multiLevelType w:val="multilevel"/>
    <w:tmpl w:val="AA343878"/>
    <w:lvl w:ilvl="0">
      <w:start w:val="1"/>
      <w:numFmt w:val="none"/>
      <w:lvlText w:val="6)"/>
      <w:lvlJc w:val="left"/>
      <w:pPr>
        <w:ind w:left="360" w:hanging="360"/>
      </w:pPr>
    </w:lvl>
    <w:lvl w:ilvl="1">
      <w:start w:val="1"/>
      <w:numFmt w:val="lowerLetter"/>
      <w:lvlText w:val="6%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E1"/>
    <w:rsid w:val="003E04E1"/>
    <w:rsid w:val="00434053"/>
    <w:rsid w:val="00514D8E"/>
    <w:rsid w:val="00974928"/>
    <w:rsid w:val="00C931DF"/>
    <w:rsid w:val="00FA2B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ABE"/>
  <w15:chartTrackingRefBased/>
  <w15:docId w15:val="{6B3E3FBE-3404-42EB-AD73-4D773563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E0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64198">
      <w:bodyDiv w:val="1"/>
      <w:marLeft w:val="0"/>
      <w:marRight w:val="0"/>
      <w:marTop w:val="0"/>
      <w:marBottom w:val="0"/>
      <w:divBdr>
        <w:top w:val="none" w:sz="0" w:space="0" w:color="auto"/>
        <w:left w:val="none" w:sz="0" w:space="0" w:color="auto"/>
        <w:bottom w:val="none" w:sz="0" w:space="0" w:color="auto"/>
        <w:right w:val="none" w:sz="0" w:space="0" w:color="auto"/>
      </w:divBdr>
    </w:div>
    <w:div w:id="475269059">
      <w:bodyDiv w:val="1"/>
      <w:marLeft w:val="0"/>
      <w:marRight w:val="0"/>
      <w:marTop w:val="0"/>
      <w:marBottom w:val="0"/>
      <w:divBdr>
        <w:top w:val="none" w:sz="0" w:space="0" w:color="auto"/>
        <w:left w:val="none" w:sz="0" w:space="0" w:color="auto"/>
        <w:bottom w:val="none" w:sz="0" w:space="0" w:color="auto"/>
        <w:right w:val="none" w:sz="0" w:space="0" w:color="auto"/>
      </w:divBdr>
    </w:div>
    <w:div w:id="1058938128">
      <w:bodyDiv w:val="1"/>
      <w:marLeft w:val="0"/>
      <w:marRight w:val="0"/>
      <w:marTop w:val="0"/>
      <w:marBottom w:val="0"/>
      <w:divBdr>
        <w:top w:val="none" w:sz="0" w:space="0" w:color="auto"/>
        <w:left w:val="none" w:sz="0" w:space="0" w:color="auto"/>
        <w:bottom w:val="none" w:sz="0" w:space="0" w:color="auto"/>
        <w:right w:val="none" w:sz="0" w:space="0" w:color="auto"/>
      </w:divBdr>
    </w:div>
    <w:div w:id="1592739346">
      <w:bodyDiv w:val="1"/>
      <w:marLeft w:val="0"/>
      <w:marRight w:val="0"/>
      <w:marTop w:val="0"/>
      <w:marBottom w:val="0"/>
      <w:divBdr>
        <w:top w:val="none" w:sz="0" w:space="0" w:color="auto"/>
        <w:left w:val="none" w:sz="0" w:space="0" w:color="auto"/>
        <w:bottom w:val="none" w:sz="0" w:space="0" w:color="auto"/>
        <w:right w:val="none" w:sz="0" w:space="0" w:color="auto"/>
      </w:divBdr>
    </w:div>
    <w:div w:id="20310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Stefano Penna</dc:creator>
  <cp:keywords/>
  <dc:description/>
  <cp:lastModifiedBy>Fr. Stefano Penna</cp:lastModifiedBy>
  <cp:revision>2</cp:revision>
  <dcterms:created xsi:type="dcterms:W3CDTF">2022-04-03T02:22:00Z</dcterms:created>
  <dcterms:modified xsi:type="dcterms:W3CDTF">2022-04-03T02:22:00Z</dcterms:modified>
</cp:coreProperties>
</file>